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B2" w:rsidRPr="006D36F3" w:rsidRDefault="00E547B2" w:rsidP="00E547B2">
      <w:pPr>
        <w:spacing w:after="0"/>
        <w:rPr>
          <w:b/>
        </w:rPr>
      </w:pPr>
      <w:bookmarkStart w:id="0" w:name="_GoBack"/>
      <w:bookmarkEnd w:id="0"/>
      <w:r w:rsidRPr="006D36F3">
        <w:rPr>
          <w:b/>
        </w:rPr>
        <w:t>Anfänge der Grammatik</w:t>
      </w:r>
      <w:r>
        <w:rPr>
          <w:b/>
        </w:rPr>
        <w:t xml:space="preserve"> unterstützen</w:t>
      </w:r>
      <w:r>
        <w:rPr>
          <w:b/>
        </w:rPr>
        <w:br/>
        <w:t>(grobe Übersicht; allgemein so aufgebaut in Lehrbüchern und Kursen, mit kleinen Veränderungen</w:t>
      </w:r>
      <w:proofErr w:type="gramStart"/>
      <w:r>
        <w:rPr>
          <w:b/>
        </w:rPr>
        <w:t xml:space="preserve">) </w:t>
      </w:r>
      <w:r w:rsidRPr="006D36F3">
        <w:rPr>
          <w:b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269"/>
        <w:gridCol w:w="2269"/>
        <w:gridCol w:w="2269"/>
      </w:tblGrid>
      <w:tr w:rsidR="00E547B2" w:rsidTr="009213A1">
        <w:trPr>
          <w:trHeight w:val="600"/>
        </w:trPr>
        <w:tc>
          <w:tcPr>
            <w:tcW w:w="2269" w:type="dxa"/>
          </w:tcPr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br w:type="page"/>
            </w:r>
            <w:r>
              <w:rPr>
                <w:sz w:val="23"/>
                <w:szCs w:val="23"/>
              </w:rPr>
              <w:t xml:space="preserve">einzelne Wörter, Wörter mit Artikel,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ein –</w:t>
            </w:r>
            <w:r w:rsidRPr="00940128">
              <w:rPr>
                <w:i/>
                <w:sz w:val="23"/>
                <w:szCs w:val="23"/>
              </w:rPr>
              <w:t xml:space="preserve">der, eine </w:t>
            </w:r>
            <w:r w:rsidRPr="00940128">
              <w:rPr>
                <w:i/>
                <w:iCs/>
                <w:sz w:val="23"/>
                <w:szCs w:val="23"/>
              </w:rPr>
              <w:t>–</w:t>
            </w:r>
            <w:r w:rsidRPr="00940128">
              <w:rPr>
                <w:i/>
                <w:sz w:val="23"/>
                <w:szCs w:val="23"/>
              </w:rPr>
              <w:t xml:space="preserve">die, ein </w:t>
            </w:r>
            <w:r w:rsidRPr="00940128">
              <w:rPr>
                <w:i/>
                <w:iCs/>
                <w:sz w:val="23"/>
                <w:szCs w:val="23"/>
              </w:rPr>
              <w:t>-</w:t>
            </w:r>
            <w:r w:rsidRPr="00940128">
              <w:rPr>
                <w:i/>
                <w:sz w:val="23"/>
                <w:szCs w:val="23"/>
              </w:rPr>
              <w:t>das</w:t>
            </w:r>
            <w:r>
              <w:rPr>
                <w:sz w:val="23"/>
                <w:szCs w:val="23"/>
              </w:rPr>
              <w:t xml:space="preserve">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Kontaktformeln: </w:t>
            </w:r>
            <w:r w:rsidRPr="00940128">
              <w:rPr>
                <w:i/>
                <w:sz w:val="23"/>
                <w:szCs w:val="23"/>
              </w:rPr>
              <w:t>hallo, bitte</w:t>
            </w:r>
            <w:r>
              <w:rPr>
                <w:i/>
                <w:sz w:val="23"/>
                <w:szCs w:val="23"/>
              </w:rPr>
              <w:t>, erste Verben</w:t>
            </w:r>
            <w:r>
              <w:rPr>
                <w:sz w:val="23"/>
                <w:szCs w:val="23"/>
              </w:rPr>
              <w:t xml:space="preserve">            </w:t>
            </w:r>
            <w:r w:rsidRPr="003E37CC">
              <w:rPr>
                <w:b/>
                <w:sz w:val="26"/>
              </w:rPr>
              <w:sym w:font="Wingdings" w:char="F0E8"/>
            </w:r>
          </w:p>
        </w:tc>
        <w:tc>
          <w:tcPr>
            <w:tcW w:w="2269" w:type="dxa"/>
          </w:tcPr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Personen und </w:t>
            </w:r>
            <w:proofErr w:type="spellStart"/>
            <w:r>
              <w:rPr>
                <w:sz w:val="23"/>
                <w:szCs w:val="23"/>
              </w:rPr>
              <w:t>Ge</w:t>
            </w:r>
            <w:proofErr w:type="spellEnd"/>
            <w:r>
              <w:rPr>
                <w:sz w:val="23"/>
                <w:szCs w:val="23"/>
              </w:rPr>
              <w:t xml:space="preserve">-genstände </w:t>
            </w:r>
            <w:proofErr w:type="spellStart"/>
            <w:r>
              <w:rPr>
                <w:sz w:val="23"/>
                <w:szCs w:val="23"/>
              </w:rPr>
              <w:t>benen-nen</w:t>
            </w:r>
            <w:proofErr w:type="spellEnd"/>
            <w:r>
              <w:rPr>
                <w:sz w:val="23"/>
                <w:szCs w:val="23"/>
              </w:rPr>
              <w:t>; einfache Sätze, Da/</w:t>
            </w:r>
            <w:r>
              <w:rPr>
                <w:i/>
                <w:iCs/>
                <w:sz w:val="23"/>
                <w:szCs w:val="23"/>
              </w:rPr>
              <w:t xml:space="preserve">Das ist die Ente </w:t>
            </w:r>
            <w:r>
              <w:rPr>
                <w:sz w:val="23"/>
                <w:szCs w:val="23"/>
              </w:rPr>
              <w:t xml:space="preserve">usw.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Verbformen                               </w:t>
            </w:r>
            <w:r w:rsidRPr="003E37CC">
              <w:rPr>
                <w:b/>
                <w:sz w:val="26"/>
              </w:rPr>
              <w:sym w:font="Wingdings" w:char="F0E8"/>
            </w:r>
          </w:p>
        </w:tc>
        <w:tc>
          <w:tcPr>
            <w:tcW w:w="2269" w:type="dxa"/>
          </w:tcPr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Fingerspiele, Nach-</w:t>
            </w:r>
            <w:proofErr w:type="spellStart"/>
            <w:r>
              <w:rPr>
                <w:sz w:val="23"/>
                <w:szCs w:val="23"/>
              </w:rPr>
              <w:t>sprechsätze</w:t>
            </w:r>
            <w:proofErr w:type="spellEnd"/>
            <w:r>
              <w:rPr>
                <w:sz w:val="23"/>
                <w:szCs w:val="23"/>
              </w:rPr>
              <w:t xml:space="preserve">, Lieder, richtige Artikel,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Pronomen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ich, du, er-sie-es,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Verbformen                                 </w:t>
            </w:r>
            <w:r w:rsidRPr="003E37CC">
              <w:rPr>
                <w:b/>
                <w:sz w:val="26"/>
              </w:rPr>
              <w:sym w:font="Wingdings" w:char="F0E8"/>
            </w:r>
          </w:p>
        </w:tc>
        <w:tc>
          <w:tcPr>
            <w:tcW w:w="2269" w:type="dxa"/>
          </w:tcPr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Einzahl und Mehrzahl in Sätzen und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Texten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1288F3" wp14:editId="2C1CAD18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421277</wp:posOffset>
                      </wp:positionV>
                      <wp:extent cx="153448" cy="238125"/>
                      <wp:effectExtent l="14605" t="42545" r="13970" b="33020"/>
                      <wp:wrapNone/>
                      <wp:docPr id="1" name="Pfeil nach unt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546227">
                                <a:off x="0" y="0"/>
                                <a:ext cx="153448" cy="2381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11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1" o:spid="_x0000_s1026" type="#_x0000_t67" style="position:absolute;margin-left:6.2pt;margin-top:33.15pt;width:12.1pt;height:18.75pt;rotation:387342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" adj="14903" fillcolor="#4f81bd [3204]" strokecolor="#243f60 [1604]" strokeweight="2pt"/>
                  </w:pict>
                </mc:Fallback>
              </mc:AlternateContent>
            </w:r>
            <w:r>
              <w:rPr>
                <w:sz w:val="23"/>
                <w:szCs w:val="23"/>
              </w:rPr>
              <w:t>(Bsp. Maus Frederick),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Verbformen</w:t>
            </w:r>
          </w:p>
        </w:tc>
      </w:tr>
      <w:tr w:rsidR="00E547B2" w:rsidTr="009213A1">
        <w:trPr>
          <w:trHeight w:val="720"/>
        </w:trPr>
        <w:tc>
          <w:tcPr>
            <w:tcW w:w="2269" w:type="dxa"/>
          </w:tcPr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Fragen stellen: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Ja-Nein-Frage,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W-Frage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Sammelt Frederick Nüsse? </w:t>
            </w:r>
          </w:p>
          <w:p w:rsidR="00E547B2" w:rsidRDefault="00E547B2" w:rsidP="009213A1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Was trägt Frederick?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                            </w:t>
            </w:r>
            <w:r w:rsidRPr="003E37CC">
              <w:rPr>
                <w:b/>
                <w:sz w:val="26"/>
              </w:rPr>
              <w:sym w:font="Wingdings" w:char="F0E8"/>
            </w:r>
          </w:p>
        </w:tc>
        <w:tc>
          <w:tcPr>
            <w:tcW w:w="2269" w:type="dxa"/>
          </w:tcPr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Verneinung </w:t>
            </w:r>
            <w:r w:rsidRPr="0034686F">
              <w:rPr>
                <w:i/>
                <w:sz w:val="23"/>
                <w:szCs w:val="23"/>
              </w:rPr>
              <w:t>nicht, kein-:</w:t>
            </w:r>
          </w:p>
          <w:p w:rsidR="00E547B2" w:rsidRDefault="00E547B2" w:rsidP="009213A1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keine Nuss,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keinen Speck, Frederick arbeitet nicht. </w:t>
            </w:r>
          </w:p>
        </w:tc>
        <w:tc>
          <w:tcPr>
            <w:tcW w:w="2269" w:type="dxa"/>
          </w:tcPr>
          <w:p w:rsidR="00E547B2" w:rsidRDefault="00E547B2" w:rsidP="009213A1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Personen und </w:t>
            </w:r>
            <w:proofErr w:type="spellStart"/>
            <w:r>
              <w:rPr>
                <w:sz w:val="23"/>
                <w:szCs w:val="23"/>
              </w:rPr>
              <w:t>Ge</w:t>
            </w:r>
            <w:proofErr w:type="spellEnd"/>
            <w:r>
              <w:rPr>
                <w:sz w:val="23"/>
                <w:szCs w:val="23"/>
              </w:rPr>
              <w:t>-genstände beschrei-</w:t>
            </w:r>
            <w:proofErr w:type="spellStart"/>
            <w:r>
              <w:rPr>
                <w:sz w:val="23"/>
                <w:szCs w:val="23"/>
              </w:rPr>
              <w:t>ben</w:t>
            </w:r>
            <w:proofErr w:type="spellEnd"/>
            <w:r>
              <w:rPr>
                <w:sz w:val="23"/>
                <w:szCs w:val="23"/>
              </w:rPr>
              <w:t xml:space="preserve">: Adjektive, andere Ausdrücke </w:t>
            </w:r>
            <w:r>
              <w:rPr>
                <w:rFonts w:ascii="Wingdings" w:hAnsi="Wingdings" w:cs="Wingdings"/>
                <w:sz w:val="23"/>
                <w:szCs w:val="23"/>
              </w:rPr>
              <w:t>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Die Maus ist klein. Die Jungen sind nackt, ohne Fell  </w:t>
            </w:r>
          </w:p>
        </w:tc>
        <w:tc>
          <w:tcPr>
            <w:tcW w:w="2269" w:type="dxa"/>
          </w:tcPr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Fall </w:t>
            </w:r>
          </w:p>
          <w:p w:rsidR="00E547B2" w:rsidRDefault="00E547B2" w:rsidP="009213A1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Die Mäuse sehen eine Nuss, einen Apfel, ein Blatt. 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Sie essen die Nuss, den Apfel, das Blatt</w:t>
            </w:r>
          </w:p>
        </w:tc>
      </w:tr>
      <w:tr w:rsidR="00E547B2" w:rsidTr="009213A1">
        <w:trPr>
          <w:trHeight w:val="960"/>
        </w:trPr>
        <w:tc>
          <w:tcPr>
            <w:tcW w:w="2269" w:type="dxa"/>
          </w:tcPr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Fall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Frederick hilft dem Bruder (nicht) …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9" w:type="dxa"/>
          </w:tcPr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Präpositionen mit festem 4. Fall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 w:rsidRPr="001C2A22">
              <w:rPr>
                <w:i/>
                <w:iCs/>
                <w:sz w:val="23"/>
                <w:szCs w:val="23"/>
                <w:u w:val="single"/>
              </w:rPr>
              <w:t>durch, für, ohne, um, gegen</w:t>
            </w:r>
            <w:r>
              <w:rPr>
                <w:i/>
                <w:iCs/>
                <w:sz w:val="23"/>
                <w:szCs w:val="23"/>
              </w:rPr>
              <w:t xml:space="preserve">… </w:t>
            </w:r>
          </w:p>
          <w:p w:rsidR="00E547B2" w:rsidRDefault="00E547B2" w:rsidP="009213A1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durch die Steinmauer, ohne das Blatt, </w:t>
            </w:r>
          </w:p>
          <w:p w:rsidR="00E547B2" w:rsidRDefault="00E547B2" w:rsidP="009213A1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ohne den Halm,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ohne die Nuss </w:t>
            </w:r>
          </w:p>
        </w:tc>
        <w:tc>
          <w:tcPr>
            <w:tcW w:w="2269" w:type="dxa"/>
          </w:tcPr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Präpositionen mit festem 3. Fall </w:t>
            </w:r>
          </w:p>
          <w:p w:rsidR="00E547B2" w:rsidRPr="001C2A22" w:rsidRDefault="00E547B2" w:rsidP="009213A1">
            <w:pPr>
              <w:pStyle w:val="Default"/>
              <w:rPr>
                <w:sz w:val="23"/>
                <w:szCs w:val="23"/>
                <w:u w:val="single"/>
              </w:rPr>
            </w:pPr>
            <w:r w:rsidRPr="001C2A22">
              <w:rPr>
                <w:i/>
                <w:iCs/>
                <w:sz w:val="23"/>
                <w:szCs w:val="23"/>
                <w:u w:val="single"/>
              </w:rPr>
              <w:t xml:space="preserve">aus, mit, bei, von, zu, nach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aus dem Nest,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mit der Pfote, </w:t>
            </w:r>
          </w:p>
          <w:p w:rsidR="00E547B2" w:rsidRDefault="00E547B2" w:rsidP="009213A1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bei der Mauer,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zu dem Teich </w:t>
            </w:r>
          </w:p>
        </w:tc>
        <w:tc>
          <w:tcPr>
            <w:tcW w:w="2269" w:type="dxa"/>
          </w:tcPr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Präpositionen für festen Ort (mit 3. Fall) </w:t>
            </w:r>
          </w:p>
          <w:p w:rsidR="00E547B2" w:rsidRPr="003E37CC" w:rsidRDefault="00E547B2" w:rsidP="009213A1">
            <w:pPr>
              <w:pStyle w:val="Default"/>
              <w:rPr>
                <w:sz w:val="23"/>
                <w:szCs w:val="23"/>
                <w:u w:val="single"/>
              </w:rPr>
            </w:pPr>
            <w:r w:rsidRPr="003E37CC">
              <w:rPr>
                <w:i/>
                <w:iCs/>
                <w:sz w:val="23"/>
                <w:szCs w:val="23"/>
                <w:u w:val="single"/>
              </w:rPr>
              <w:t xml:space="preserve">auf, unter, neben, zwischen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Die Maus bleibt </w:t>
            </w:r>
            <w:r w:rsidRPr="003E37CC">
              <w:rPr>
                <w:i/>
                <w:iCs/>
                <w:sz w:val="23"/>
                <w:szCs w:val="23"/>
                <w:u w:val="single"/>
              </w:rPr>
              <w:t>auf dem Weg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Das Korn liegt </w:t>
            </w:r>
            <w:r w:rsidRPr="003E37CC">
              <w:rPr>
                <w:i/>
                <w:iCs/>
                <w:sz w:val="23"/>
                <w:szCs w:val="23"/>
                <w:u w:val="single"/>
              </w:rPr>
              <w:t>unter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 w:rsidRPr="003E37CC">
              <w:rPr>
                <w:i/>
                <w:iCs/>
                <w:sz w:val="23"/>
                <w:szCs w:val="23"/>
                <w:u w:val="single"/>
              </w:rPr>
              <w:t>dem Blatt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</w:tc>
      </w:tr>
      <w:tr w:rsidR="00E547B2" w:rsidTr="009213A1">
        <w:trPr>
          <w:trHeight w:val="1440"/>
        </w:trPr>
        <w:tc>
          <w:tcPr>
            <w:tcW w:w="2269" w:type="dxa"/>
          </w:tcPr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Präpositionen für Richtung (mit 4. Fall) </w:t>
            </w:r>
          </w:p>
          <w:p w:rsidR="00E547B2" w:rsidRPr="003E37CC" w:rsidRDefault="00E547B2" w:rsidP="009213A1">
            <w:pPr>
              <w:pStyle w:val="Default"/>
              <w:rPr>
                <w:sz w:val="23"/>
                <w:szCs w:val="23"/>
                <w:u w:val="single"/>
              </w:rPr>
            </w:pPr>
            <w:r w:rsidRPr="003E37CC">
              <w:rPr>
                <w:i/>
                <w:iCs/>
                <w:sz w:val="23"/>
                <w:szCs w:val="23"/>
                <w:u w:val="single"/>
              </w:rPr>
              <w:t xml:space="preserve">auf, unter, neben, zwischen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Das Auto fährt </w:t>
            </w:r>
            <w:r w:rsidRPr="003E37CC">
              <w:rPr>
                <w:i/>
                <w:iCs/>
                <w:sz w:val="23"/>
                <w:szCs w:val="23"/>
                <w:u w:val="single"/>
              </w:rPr>
              <w:t>auf die Straße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Ich gehe </w:t>
            </w:r>
            <w:r w:rsidRPr="003E37CC">
              <w:rPr>
                <w:i/>
                <w:iCs/>
                <w:sz w:val="23"/>
                <w:szCs w:val="23"/>
                <w:u w:val="single"/>
              </w:rPr>
              <w:t>vor die Tür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Ich setze mich </w:t>
            </w:r>
            <w:r w:rsidRPr="003E37CC">
              <w:rPr>
                <w:i/>
                <w:iCs/>
                <w:sz w:val="23"/>
                <w:szCs w:val="23"/>
                <w:u w:val="single"/>
              </w:rPr>
              <w:t>neben den Baum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Das Blatt liegt </w:t>
            </w:r>
            <w:r w:rsidRPr="003E37CC">
              <w:rPr>
                <w:i/>
                <w:iCs/>
                <w:sz w:val="23"/>
                <w:szCs w:val="23"/>
                <w:u w:val="single"/>
              </w:rPr>
              <w:t>unter dem Baum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</w:tc>
        <w:tc>
          <w:tcPr>
            <w:tcW w:w="2269" w:type="dxa"/>
          </w:tcPr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Umstellung Subjekt-Verb &amp; trennbare Verben mit Verbklammer: </w:t>
            </w:r>
          </w:p>
          <w:p w:rsidR="00E547B2" w:rsidRPr="003E37CC" w:rsidRDefault="00E547B2" w:rsidP="009213A1">
            <w:pPr>
              <w:pStyle w:val="Default"/>
              <w:rPr>
                <w:i/>
                <w:sz w:val="23"/>
                <w:szCs w:val="23"/>
              </w:rPr>
            </w:pPr>
            <w:r w:rsidRPr="003E37CC">
              <w:rPr>
                <w:i/>
                <w:sz w:val="23"/>
                <w:szCs w:val="23"/>
              </w:rPr>
              <w:t xml:space="preserve">Da </w:t>
            </w:r>
            <w:r w:rsidRPr="003E37CC">
              <w:rPr>
                <w:i/>
                <w:sz w:val="23"/>
                <w:szCs w:val="23"/>
                <w:u w:val="single"/>
              </w:rPr>
              <w:t>schwimmt die Ente</w:t>
            </w:r>
            <w:r w:rsidRPr="003E37CC">
              <w:rPr>
                <w:i/>
                <w:sz w:val="23"/>
                <w:szCs w:val="23"/>
              </w:rPr>
              <w:t>!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ankommen, weglaufen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Der Vogel </w:t>
            </w:r>
            <w:r w:rsidRPr="003E37CC">
              <w:rPr>
                <w:i/>
                <w:iCs/>
                <w:sz w:val="23"/>
                <w:szCs w:val="23"/>
                <w:u w:val="single"/>
              </w:rPr>
              <w:t>fliegt</w:t>
            </w:r>
            <w:r>
              <w:rPr>
                <w:i/>
                <w:iCs/>
                <w:sz w:val="23"/>
                <w:szCs w:val="23"/>
              </w:rPr>
              <w:t xml:space="preserve"> vom Nest </w:t>
            </w:r>
            <w:r w:rsidRPr="003E37CC">
              <w:rPr>
                <w:i/>
                <w:iCs/>
                <w:sz w:val="23"/>
                <w:szCs w:val="23"/>
                <w:u w:val="single"/>
              </w:rPr>
              <w:t>weg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Ich </w:t>
            </w:r>
            <w:r w:rsidRPr="00BD0F73">
              <w:rPr>
                <w:i/>
                <w:iCs/>
                <w:sz w:val="23"/>
                <w:szCs w:val="23"/>
                <w:u w:val="single"/>
              </w:rPr>
              <w:t>ziehe</w:t>
            </w:r>
            <w:r>
              <w:rPr>
                <w:i/>
                <w:iCs/>
                <w:sz w:val="23"/>
                <w:szCs w:val="23"/>
              </w:rPr>
              <w:t xml:space="preserve"> die Jacke </w:t>
            </w:r>
            <w:r w:rsidRPr="00BD0F73">
              <w:rPr>
                <w:i/>
                <w:iCs/>
                <w:sz w:val="23"/>
                <w:szCs w:val="23"/>
                <w:u w:val="single"/>
              </w:rPr>
              <w:t>aus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</w:tc>
        <w:tc>
          <w:tcPr>
            <w:tcW w:w="2269" w:type="dxa"/>
          </w:tcPr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Satzklammer bei zwei Verbformen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Ich </w:t>
            </w:r>
            <w:r w:rsidRPr="00BD0F73">
              <w:rPr>
                <w:i/>
                <w:iCs/>
                <w:sz w:val="23"/>
                <w:szCs w:val="23"/>
                <w:u w:val="single"/>
              </w:rPr>
              <w:t>habe</w:t>
            </w:r>
            <w:r>
              <w:rPr>
                <w:i/>
                <w:iCs/>
                <w:sz w:val="23"/>
                <w:szCs w:val="23"/>
              </w:rPr>
              <w:t xml:space="preserve"> es </w:t>
            </w:r>
            <w:r w:rsidRPr="00BD0F73">
              <w:rPr>
                <w:i/>
                <w:iCs/>
                <w:sz w:val="23"/>
                <w:szCs w:val="23"/>
                <w:u w:val="single"/>
              </w:rPr>
              <w:t>gesagt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Die Körner </w:t>
            </w:r>
            <w:r w:rsidRPr="00BD0F73">
              <w:rPr>
                <w:i/>
                <w:iCs/>
                <w:sz w:val="23"/>
                <w:szCs w:val="23"/>
                <w:u w:val="single"/>
              </w:rPr>
              <w:t xml:space="preserve">sind </w:t>
            </w:r>
            <w:r>
              <w:rPr>
                <w:i/>
                <w:iCs/>
                <w:sz w:val="23"/>
                <w:szCs w:val="23"/>
              </w:rPr>
              <w:t xml:space="preserve"> schon </w:t>
            </w:r>
            <w:r w:rsidRPr="00BD0F73">
              <w:rPr>
                <w:i/>
                <w:iCs/>
                <w:sz w:val="23"/>
                <w:szCs w:val="23"/>
                <w:u w:val="single"/>
              </w:rPr>
              <w:t>aufgefressen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Im Winter </w:t>
            </w:r>
            <w:r w:rsidRPr="00BD0F73">
              <w:rPr>
                <w:i/>
                <w:iCs/>
                <w:sz w:val="23"/>
                <w:szCs w:val="23"/>
                <w:u w:val="single"/>
              </w:rPr>
              <w:t>müssen</w:t>
            </w:r>
            <w:r>
              <w:rPr>
                <w:i/>
                <w:iCs/>
                <w:sz w:val="23"/>
                <w:szCs w:val="23"/>
              </w:rPr>
              <w:t xml:space="preserve"> viele Vögel nach Süden </w:t>
            </w:r>
            <w:r w:rsidRPr="00BD0F73">
              <w:rPr>
                <w:i/>
                <w:iCs/>
                <w:sz w:val="23"/>
                <w:szCs w:val="23"/>
                <w:u w:val="single"/>
              </w:rPr>
              <w:t>fliegen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</w:tc>
        <w:tc>
          <w:tcPr>
            <w:tcW w:w="2269" w:type="dxa"/>
          </w:tcPr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Vergangenheits-formen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Die Mäuse </w:t>
            </w:r>
            <w:r w:rsidRPr="00BD0F73">
              <w:rPr>
                <w:i/>
                <w:iCs/>
                <w:sz w:val="23"/>
                <w:szCs w:val="23"/>
                <w:u w:val="single"/>
              </w:rPr>
              <w:t>haben gefressen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</w:p>
          <w:p w:rsidR="00E547B2" w:rsidRDefault="00E547B2" w:rsidP="009213A1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und </w:t>
            </w:r>
            <w:r w:rsidRPr="00BD0F73">
              <w:rPr>
                <w:i/>
                <w:iCs/>
                <w:sz w:val="23"/>
                <w:szCs w:val="23"/>
                <w:u w:val="single"/>
              </w:rPr>
              <w:t>sind weggelaufen</w:t>
            </w:r>
            <w:r>
              <w:rPr>
                <w:i/>
                <w:iCs/>
                <w:sz w:val="23"/>
                <w:szCs w:val="23"/>
              </w:rPr>
              <w:t>.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fraß, lief weg, fragte, ging, kam, flog, sah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(Oft erst in der Grundschule Erwerb der starken Verbformen.) </w:t>
            </w:r>
          </w:p>
        </w:tc>
      </w:tr>
      <w:tr w:rsidR="00E547B2" w:rsidTr="009213A1">
        <w:trPr>
          <w:trHeight w:val="1440"/>
        </w:trPr>
        <w:tc>
          <w:tcPr>
            <w:tcW w:w="2269" w:type="dxa"/>
          </w:tcPr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Steigerung I</w:t>
            </w:r>
          </w:p>
          <w:p w:rsidR="00E547B2" w:rsidRDefault="00E547B2" w:rsidP="009213A1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schön – schöner – am schönsten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der schönste Schmetterling,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lieb – lieber – am liebsten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die liebste Katze </w:t>
            </w:r>
          </w:p>
        </w:tc>
        <w:tc>
          <w:tcPr>
            <w:tcW w:w="2269" w:type="dxa"/>
          </w:tcPr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Zusammengesetzte Wörter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Malstift, Kindergar-</w:t>
            </w:r>
            <w:proofErr w:type="spellStart"/>
            <w:r>
              <w:rPr>
                <w:i/>
                <w:iCs/>
                <w:sz w:val="23"/>
                <w:szCs w:val="23"/>
              </w:rPr>
              <w:t>ten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, Waldmaus…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austrinken, auf-schreiben, </w:t>
            </w:r>
            <w:proofErr w:type="spellStart"/>
            <w:r>
              <w:rPr>
                <w:i/>
                <w:iCs/>
                <w:sz w:val="23"/>
                <w:szCs w:val="23"/>
              </w:rPr>
              <w:t>vorma-chen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…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riesengroß, hellblau, buntgestreift, lauwarm </w:t>
            </w:r>
          </w:p>
        </w:tc>
        <w:tc>
          <w:tcPr>
            <w:tcW w:w="2269" w:type="dxa"/>
          </w:tcPr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Steigerung II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Gut – besser – am besten,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viel – mehr – am meisten … </w:t>
            </w:r>
          </w:p>
        </w:tc>
        <w:tc>
          <w:tcPr>
            <w:tcW w:w="2269" w:type="dxa"/>
          </w:tcPr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Ableitungen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 w:rsidRPr="00056070">
              <w:rPr>
                <w:i/>
                <w:sz w:val="23"/>
                <w:szCs w:val="23"/>
              </w:rPr>
              <w:t xml:space="preserve">machen </w:t>
            </w:r>
            <w:r w:rsidRPr="00056070">
              <w:rPr>
                <w:i/>
                <w:sz w:val="23"/>
                <w:szCs w:val="23"/>
              </w:rPr>
              <w:sym w:font="Wingdings" w:char="F0E0"/>
            </w:r>
            <w:r w:rsidRPr="00056070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056070">
              <w:rPr>
                <w:i/>
                <w:sz w:val="23"/>
                <w:szCs w:val="23"/>
              </w:rPr>
              <w:t>vormachen,</w:t>
            </w:r>
            <w:r>
              <w:rPr>
                <w:i/>
                <w:sz w:val="23"/>
                <w:szCs w:val="23"/>
              </w:rPr>
              <w:t>mitmach</w:t>
            </w:r>
            <w:proofErr w:type="spellEnd"/>
            <w:r>
              <w:rPr>
                <w:i/>
                <w:sz w:val="23"/>
                <w:szCs w:val="23"/>
              </w:rPr>
              <w:t>-,</w:t>
            </w:r>
            <w:r>
              <w:rPr>
                <w:sz w:val="23"/>
                <w:szCs w:val="23"/>
              </w:rPr>
              <w:t xml:space="preserve"> 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 w:rsidRPr="00056070">
              <w:rPr>
                <w:i/>
                <w:sz w:val="23"/>
                <w:szCs w:val="23"/>
              </w:rPr>
              <w:t xml:space="preserve">Freund </w:t>
            </w:r>
            <w:r w:rsidRPr="00056070">
              <w:rPr>
                <w:i/>
                <w:sz w:val="23"/>
                <w:szCs w:val="23"/>
              </w:rPr>
              <w:sym w:font="Wingdings" w:char="F0E0"/>
            </w:r>
            <w:r w:rsidRPr="00056070">
              <w:rPr>
                <w:i/>
                <w:sz w:val="23"/>
                <w:szCs w:val="23"/>
              </w:rPr>
              <w:t xml:space="preserve"> freundlich – Freundschaft</w:t>
            </w:r>
            <w:r>
              <w:rPr>
                <w:sz w:val="23"/>
                <w:szCs w:val="23"/>
              </w:rPr>
              <w:t xml:space="preserve"> …,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 w:rsidRPr="00056070">
              <w:rPr>
                <w:i/>
                <w:sz w:val="23"/>
                <w:szCs w:val="23"/>
              </w:rPr>
              <w:t xml:space="preserve">lieb </w:t>
            </w:r>
            <w:r w:rsidRPr="00056070">
              <w:rPr>
                <w:i/>
                <w:sz w:val="23"/>
                <w:szCs w:val="23"/>
              </w:rPr>
              <w:sym w:font="Wingdings" w:char="F0E0"/>
            </w:r>
            <w:r w:rsidRPr="00056070">
              <w:rPr>
                <w:i/>
                <w:sz w:val="23"/>
                <w:szCs w:val="23"/>
              </w:rPr>
              <w:t xml:space="preserve"> Liebe – lieben</w:t>
            </w:r>
            <w:r>
              <w:rPr>
                <w:sz w:val="23"/>
                <w:szCs w:val="23"/>
              </w:rPr>
              <w:t xml:space="preserve">… </w:t>
            </w:r>
          </w:p>
          <w:p w:rsidR="00E547B2" w:rsidRDefault="00E547B2" w:rsidP="00921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(setzt sich in GS fort als Erweiterungs- &amp; Fachwortschatz.) </w:t>
            </w:r>
          </w:p>
        </w:tc>
      </w:tr>
    </w:tbl>
    <w:p w:rsidR="00E547B2" w:rsidRDefault="00E547B2" w:rsidP="00E547B2">
      <w:pPr>
        <w:spacing w:after="0"/>
      </w:pPr>
    </w:p>
    <w:p w:rsidR="00E547B2" w:rsidRPr="00E547B2" w:rsidRDefault="00E547B2" w:rsidP="00E547B2">
      <w:pPr>
        <w:pStyle w:val="Listenabsatz"/>
        <w:numPr>
          <w:ilvl w:val="0"/>
          <w:numId w:val="1"/>
        </w:numPr>
      </w:pPr>
      <w:r>
        <w:t>Zeigt die Reihenfolge des Lesens, entsprechend geht es weiter.</w:t>
      </w:r>
    </w:p>
    <w:sectPr w:rsidR="00E547B2" w:rsidRPr="00E547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5B9"/>
    <w:multiLevelType w:val="hybridMultilevel"/>
    <w:tmpl w:val="6C6CF52A"/>
    <w:lvl w:ilvl="0" w:tplc="FF1468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B2"/>
    <w:rsid w:val="00044F47"/>
    <w:rsid w:val="00976D24"/>
    <w:rsid w:val="00AF2499"/>
    <w:rsid w:val="00BC7313"/>
    <w:rsid w:val="00D26A3E"/>
    <w:rsid w:val="00E5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47B2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547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7B2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E54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47B2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547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7B2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E5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Ingelore Oomen-Welke</dc:creator>
  <cp:lastModifiedBy>Anwender</cp:lastModifiedBy>
  <cp:revision>2</cp:revision>
  <dcterms:created xsi:type="dcterms:W3CDTF">2014-06-25T11:00:00Z</dcterms:created>
  <dcterms:modified xsi:type="dcterms:W3CDTF">2014-06-25T11:00:00Z</dcterms:modified>
</cp:coreProperties>
</file>